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662" w:rsidRPr="00E4715C" w:rsidRDefault="001D5662" w:rsidP="001D5662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E4715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E47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E4715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E47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E4715C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E4715C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E47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345954" w:rsidRPr="00E4715C" w:rsidRDefault="00345954" w:rsidP="00345954">
      <w:pPr>
        <w:pStyle w:val="Header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345954" w:rsidRPr="00E4715C" w:rsidRDefault="00345954" w:rsidP="00DD32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4715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E47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</w:t>
      </w:r>
    </w:p>
    <w:p w:rsidR="00345954" w:rsidRPr="00E4715C" w:rsidRDefault="00345954" w:rsidP="00DD32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47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odnosno sredstava i klijenata u </w:t>
      </w:r>
      <w:r w:rsidR="001D5662" w:rsidRPr="00E47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E47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</w:t>
      </w:r>
    </w:p>
    <w:p w:rsidR="00345954" w:rsidRPr="00E4715C" w:rsidRDefault="00345954" w:rsidP="00DD322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47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ili finan</w:t>
      </w:r>
      <w:r w:rsidR="001D5662" w:rsidRPr="00E47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E47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1D5662" w:rsidRPr="00E47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E47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širenja oružja za masovno uništenje</w:t>
      </w:r>
    </w:p>
    <w:p w:rsidR="00345954" w:rsidRPr="00E4715C" w:rsidRDefault="00345954" w:rsidP="00DD322A">
      <w:pPr>
        <w:shd w:val="clear" w:color="auto" w:fill="FFFFFF"/>
        <w:spacing w:after="0" w:line="24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E4715C">
        <w:rPr>
          <w:rFonts w:ascii="Times New Roman" w:eastAsiaTheme="majorEastAsia" w:hAnsi="Times New Roman" w:cs="Times New Roman"/>
          <w:sz w:val="24"/>
          <w:szCs w:val="24"/>
        </w:rPr>
        <w:t>koji se odnose na</w:t>
      </w:r>
      <w:r w:rsidRPr="00E4715C">
        <w:rPr>
          <w:rFonts w:ascii="Times New Roman" w:eastAsiaTheme="majorEastAsia" w:hAnsi="Times New Roman" w:cs="Times New Roman"/>
          <w:b/>
          <w:sz w:val="24"/>
          <w:szCs w:val="24"/>
        </w:rPr>
        <w:t xml:space="preserve"> ovlaštene mjenjače</w:t>
      </w:r>
    </w:p>
    <w:p w:rsidR="00CB3141" w:rsidRPr="00E4715C" w:rsidRDefault="00CB3141" w:rsidP="00345954">
      <w:pPr>
        <w:shd w:val="clear" w:color="auto" w:fill="FFFFFF"/>
        <w:spacing w:after="0" w:line="24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CB3141" w:rsidRPr="00E4715C" w:rsidRDefault="00CB3141" w:rsidP="00345954">
      <w:pPr>
        <w:shd w:val="clear" w:color="auto" w:fill="FFFFFF"/>
        <w:spacing w:after="0" w:line="240" w:lineRule="auto"/>
        <w:jc w:val="center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345954" w:rsidRPr="00E4715C" w:rsidRDefault="00DD322A" w:rsidP="00CB3141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E4715C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345954" w:rsidRPr="00E4715C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345954" w:rsidRPr="00E4715C" w:rsidRDefault="00345954" w:rsidP="003459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C4049" w:rsidRPr="00E4715C" w:rsidRDefault="004C4049" w:rsidP="004C40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4C4049" w:rsidRPr="00E4715C" w:rsidRDefault="004C4049" w:rsidP="004C40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4C4049" w:rsidRPr="00E4715C" w:rsidRDefault="004C4049" w:rsidP="004C40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4C4049" w:rsidRPr="00E4715C" w:rsidRDefault="004C4049" w:rsidP="004C40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4C4049" w:rsidRPr="00E4715C" w:rsidRDefault="004C4049" w:rsidP="004C40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4C4049" w:rsidRPr="00E4715C" w:rsidRDefault="004C4049" w:rsidP="004C40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4C4049" w:rsidRPr="00E4715C" w:rsidRDefault="004C4049" w:rsidP="004C40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4C4049" w:rsidRPr="00E4715C" w:rsidRDefault="004C4049" w:rsidP="004C40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4C4049" w:rsidRPr="00E4715C" w:rsidRDefault="004C4049" w:rsidP="004C40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4C4049" w:rsidRPr="00E4715C" w:rsidRDefault="004C4049" w:rsidP="004C40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4C4049" w:rsidRPr="00E4715C" w:rsidRDefault="004C4049" w:rsidP="004C40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4C4049" w:rsidRPr="00E4715C" w:rsidRDefault="004C4049" w:rsidP="004C4049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E4715C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4C4049" w:rsidRPr="00E4715C" w:rsidRDefault="004C4049" w:rsidP="004C4049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715C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E4715C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E4715C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4C4049" w:rsidRPr="00E4715C" w:rsidRDefault="004C4049" w:rsidP="004C4049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715C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4C4049" w:rsidRPr="00E4715C" w:rsidRDefault="004C4049" w:rsidP="004C4049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715C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4C4049" w:rsidRPr="00E4715C" w:rsidRDefault="004C4049" w:rsidP="004C40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uvjerljive podatke o prirodi poslovanja tog klijenta i </w:t>
      </w: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identitetu stvarnog vlasnika, posebice ako je u pitanju kompleksna vlasnička struktura ili česte promjene u vlasničkoj i upravljačkoj strukturi bez jasnog temelja;</w:t>
      </w:r>
    </w:p>
    <w:p w:rsidR="004C4049" w:rsidRPr="00E4715C" w:rsidRDefault="004C4049" w:rsidP="004C40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4C4049" w:rsidRPr="00E4715C" w:rsidRDefault="004C4049" w:rsidP="004C40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345954" w:rsidRPr="00E4715C" w:rsidRDefault="00345954" w:rsidP="00345954"/>
    <w:p w:rsidR="002230A8" w:rsidRPr="00E4715C" w:rsidRDefault="00345954" w:rsidP="00345954">
      <w:pPr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b/>
          <w:i/>
          <w:sz w:val="24"/>
          <w:szCs w:val="24"/>
        </w:rPr>
      </w:pPr>
      <w:r w:rsidRPr="00E4715C">
        <w:rPr>
          <w:rFonts w:ascii="Times New Roman" w:eastAsiaTheme="majorEastAsia" w:hAnsi="Times New Roman" w:cs="Times New Roman"/>
          <w:b/>
          <w:sz w:val="24"/>
          <w:szCs w:val="24"/>
        </w:rPr>
        <w:t xml:space="preserve">2) </w:t>
      </w:r>
      <w:r w:rsidR="002230A8" w:rsidRPr="00E4715C">
        <w:rPr>
          <w:rFonts w:ascii="Times New Roman" w:eastAsiaTheme="majorEastAsia" w:hAnsi="Times New Roman" w:cs="Times New Roman"/>
          <w:b/>
          <w:sz w:val="24"/>
          <w:szCs w:val="24"/>
        </w:rPr>
        <w:t xml:space="preserve">Lista indikatori koji se odnose na ovlaštene mjenjače </w:t>
      </w:r>
    </w:p>
    <w:p w:rsidR="002230A8" w:rsidRPr="00E4715C" w:rsidRDefault="002230A8" w:rsidP="002230A8">
      <w:pPr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i/>
          <w:sz w:val="24"/>
          <w:szCs w:val="24"/>
        </w:rPr>
      </w:pPr>
    </w:p>
    <w:p w:rsidR="002230A8" w:rsidRPr="00E4715C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4715C">
        <w:rPr>
          <w:rFonts w:ascii="Times New Roman" w:hAnsi="Times New Roman" w:cs="Times New Roman"/>
          <w:sz w:val="24"/>
          <w:szCs w:val="24"/>
        </w:rPr>
        <w:t xml:space="preserve">Više povezanih gotovinskih transakcija u iznosima manjim od iznosa predviđenog za prijavljivanje po </w:t>
      </w:r>
      <w:r w:rsidR="001D5662" w:rsidRPr="00E4715C">
        <w:rPr>
          <w:rFonts w:ascii="Times New Roman" w:hAnsi="Times New Roman" w:cs="Times New Roman"/>
          <w:sz w:val="24"/>
          <w:szCs w:val="24"/>
        </w:rPr>
        <w:t>temelju</w:t>
      </w:r>
      <w:r w:rsidRPr="00E4715C">
        <w:rPr>
          <w:rFonts w:ascii="Times New Roman" w:hAnsi="Times New Roman" w:cs="Times New Roman"/>
          <w:sz w:val="24"/>
          <w:szCs w:val="24"/>
        </w:rPr>
        <w:t xml:space="preserve"> Zakona, a koje ukupno prelaze </w:t>
      </w:r>
      <w:r w:rsidR="002C7EDB" w:rsidRPr="00E4715C">
        <w:rPr>
          <w:rFonts w:ascii="Times New Roman" w:hAnsi="Times New Roman" w:cs="Times New Roman"/>
          <w:sz w:val="24"/>
          <w:szCs w:val="24"/>
        </w:rPr>
        <w:t>taj</w:t>
      </w:r>
      <w:r w:rsidRPr="00E4715C">
        <w:rPr>
          <w:rFonts w:ascii="Times New Roman" w:hAnsi="Times New Roman" w:cs="Times New Roman"/>
          <w:sz w:val="24"/>
          <w:szCs w:val="24"/>
        </w:rPr>
        <w:t xml:space="preserve"> iznos;</w:t>
      </w:r>
    </w:p>
    <w:p w:rsidR="002230A8" w:rsidRPr="00E4715C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vrši usitnjavanje ili </w:t>
      </w:r>
      <w:proofErr w:type="spellStart"/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ukrupnjivanje</w:t>
      </w:r>
      <w:proofErr w:type="spellEnd"/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novčanica na način da novčanice u većim apoenima mijenja za novčanice malih apoena ili novčanice malih apoena mijenja za novčanice većih apoena u istoj valuti, a naročito ako takve transakcije nisu karakteristične za klijenta;</w:t>
      </w:r>
    </w:p>
    <w:p w:rsidR="002230A8" w:rsidRPr="00E4715C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vrši zamjenu oštećenih ili pohabanih novčanica u značajnom iznosu;</w:t>
      </w:r>
    </w:p>
    <w:p w:rsidR="002230A8" w:rsidRPr="00E4715C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predaje mjenjaču za zamjenu </w:t>
      </w:r>
      <w:proofErr w:type="spellStart"/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neprebrojan</w:t>
      </w:r>
      <w:proofErr w:type="spellEnd"/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novac, nakon prebrojavanja klijent smanjuje iznos transakcije na iznos koji je nešto ispod limita za koji postoji zakonska obaveza prijavljivanja;</w:t>
      </w:r>
    </w:p>
    <w:p w:rsidR="002230A8" w:rsidRPr="00E4715C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vrši zamjenu veće količine novca iz jedne u drugu stranu valutu (konverzija većih iznosa);</w:t>
      </w:r>
    </w:p>
    <w:p w:rsidR="002230A8" w:rsidRPr="00E4715C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vrši učestale transakcije zamjene novca na iste i zaokružene iznose ili na iznose koji su nešto niži od iznosa za prijavljivanje po Zakonu;</w:t>
      </w:r>
    </w:p>
    <w:p w:rsidR="002230A8" w:rsidRPr="00E4715C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vrši zamjenu veće količine novca te potom zahtijeva od mjenjača usitnjavanje transakcije na iznose koji ne podliježu prijavljivanju po Zakonu;</w:t>
      </w:r>
    </w:p>
    <w:p w:rsidR="002230A8" w:rsidRPr="00E4715C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vrši zamjenu veće količine novca i pri tome nije zainter</w:t>
      </w:r>
      <w:r w:rsidR="002C7EDB"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es</w:t>
      </w:r>
      <w:r w:rsidR="00DD322A"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iran</w:t>
      </w: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</w:t>
      </w:r>
      <w:r w:rsidR="002C7EDB"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kurs </w:t>
      </w: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koji mjenjač primjenjuje za transakciju niti za visinu provizije koju mjenjač primjenjuje;</w:t>
      </w:r>
    </w:p>
    <w:p w:rsidR="002230A8" w:rsidRPr="00E4715C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vrši transakcije zamjene novca na veće iznose kontinuirano ili u istim vremenskim intervalima (isti dan u </w:t>
      </w:r>
      <w:r w:rsidR="002C7EDB"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sedmici, </w:t>
      </w: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mjesecu i sl.);</w:t>
      </w:r>
    </w:p>
    <w:p w:rsidR="002230A8" w:rsidRPr="00E4715C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Mjenjačnica ima saznanja da je stranka </w:t>
      </w:r>
      <w:r w:rsidR="008F1910"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tokom</w:t>
      </w: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istog dana i na drugim mjenjačkim mjestima vršila transakcije zamjene novca na veće iznose;</w:t>
      </w:r>
    </w:p>
    <w:p w:rsidR="002230A8" w:rsidRPr="00E4715C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nudi mjenjaču poklon, novac ili uslugu za pružanje usluge mjenjačkog posla;</w:t>
      </w:r>
    </w:p>
    <w:p w:rsidR="002230A8" w:rsidRPr="00E4715C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transakciju u pratnji osobe koja očigledno nadzire ponašanje klijenta ili inzistira da se transakcija brzo obavi;</w:t>
      </w:r>
    </w:p>
    <w:p w:rsidR="002230A8" w:rsidRPr="00E4715C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pro</w:t>
      </w:r>
      <w:r w:rsidR="001D5662"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svjeduje</w:t>
      </w: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da na zahtjev mjenjača pruži dokument za </w:t>
      </w:r>
      <w:r w:rsidR="00CD0E77"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osobnu</w:t>
      </w:r>
      <w:r w:rsidR="002C7EDB"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identifikaciju;</w:t>
      </w:r>
    </w:p>
    <w:p w:rsidR="002230A8" w:rsidRPr="00E4715C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se intere</w:t>
      </w:r>
      <w:r w:rsidR="002C7EDB"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s</w:t>
      </w:r>
      <w:r w:rsidR="00CD0E77"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ira</w:t>
      </w: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na koji način može izvršiti zamjenu veće količin</w:t>
      </w:r>
      <w:r w:rsidR="002C7EDB"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e novca bez podnošenja na uvid </w:t>
      </w:r>
      <w:r w:rsidR="00CD0E77"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osobnog</w:t>
      </w:r>
      <w:r w:rsidR="002C7EDB"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E4715C">
        <w:rPr>
          <w:rFonts w:ascii="Times New Roman" w:eastAsia="Times New Roman" w:hAnsi="Times New Roman" w:cs="Times New Roman"/>
          <w:sz w:val="24"/>
          <w:szCs w:val="24"/>
          <w:lang w:eastAsia="x-none"/>
        </w:rPr>
        <w:t>dokumenta u svrhu identifikacije klijenta;</w:t>
      </w:r>
    </w:p>
    <w:p w:rsidR="002230A8" w:rsidRPr="00E4715C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hr-BA"/>
        </w:rPr>
        <w:t>Transakcije u iznosu neznatno manjem od 1.000,00</w:t>
      </w:r>
      <w:r w:rsidR="00CD0E77" w:rsidRPr="00E4715C">
        <w:rPr>
          <w:rFonts w:ascii="Times New Roman" w:eastAsia="Times New Roman" w:hAnsi="Times New Roman" w:cs="Times New Roman"/>
          <w:sz w:val="24"/>
          <w:szCs w:val="24"/>
          <w:lang w:eastAsia="hr-BA"/>
        </w:rPr>
        <w:t xml:space="preserve"> KM u protuv</w:t>
      </w:r>
      <w:r w:rsidRPr="00E4715C">
        <w:rPr>
          <w:rFonts w:ascii="Times New Roman" w:eastAsia="Times New Roman" w:hAnsi="Times New Roman" w:cs="Times New Roman"/>
          <w:sz w:val="24"/>
          <w:szCs w:val="24"/>
          <w:lang w:eastAsia="hr-BA"/>
        </w:rPr>
        <w:t>rijednosti stranih valuta, bez obzira da li se radi o jednoj ili više međusobno povezanih transakcija, koje se sprovode u vrlo kratkom vremenskom intervalu;</w:t>
      </w:r>
    </w:p>
    <w:p w:rsidR="002230A8" w:rsidRPr="00E4715C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hr-BA"/>
        </w:rPr>
        <w:t xml:space="preserve">Klijent ili članovi njegove </w:t>
      </w:r>
      <w:r w:rsidR="00CD0E77" w:rsidRPr="00E4715C">
        <w:rPr>
          <w:rFonts w:ascii="Times New Roman" w:eastAsia="Times New Roman" w:hAnsi="Times New Roman" w:cs="Times New Roman"/>
          <w:sz w:val="24"/>
          <w:szCs w:val="24"/>
          <w:lang w:eastAsia="hr-BA"/>
        </w:rPr>
        <w:t>obitelji</w:t>
      </w:r>
      <w:r w:rsidRPr="00E4715C">
        <w:rPr>
          <w:rFonts w:ascii="Times New Roman" w:eastAsia="Times New Roman" w:hAnsi="Times New Roman" w:cs="Times New Roman"/>
          <w:sz w:val="24"/>
          <w:szCs w:val="24"/>
          <w:lang w:eastAsia="hr-BA"/>
        </w:rPr>
        <w:t xml:space="preserve"> obavljaju česte mjenjačke transakcije za iste ili zaokružene iznose ili za iznose koji su neznatno manji od iznosa iskazanog po Zakonu;</w:t>
      </w:r>
    </w:p>
    <w:p w:rsidR="002230A8" w:rsidRPr="00E4715C" w:rsidRDefault="002230A8" w:rsidP="00345954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4715C">
        <w:rPr>
          <w:rFonts w:ascii="Times New Roman" w:eastAsia="Times New Roman" w:hAnsi="Times New Roman" w:cs="Times New Roman"/>
          <w:sz w:val="24"/>
          <w:szCs w:val="24"/>
          <w:lang w:eastAsia="hr-BA"/>
        </w:rPr>
        <w:t xml:space="preserve">Klijent ili članovi njegove </w:t>
      </w:r>
      <w:r w:rsidR="00CD0E77" w:rsidRPr="00E4715C">
        <w:rPr>
          <w:rFonts w:ascii="Times New Roman" w:eastAsia="Times New Roman" w:hAnsi="Times New Roman" w:cs="Times New Roman"/>
          <w:sz w:val="24"/>
          <w:szCs w:val="24"/>
          <w:lang w:eastAsia="hr-BA"/>
        </w:rPr>
        <w:t>obitelji</w:t>
      </w:r>
      <w:r w:rsidRPr="00E4715C">
        <w:rPr>
          <w:rFonts w:ascii="Times New Roman" w:eastAsia="Times New Roman" w:hAnsi="Times New Roman" w:cs="Times New Roman"/>
          <w:sz w:val="24"/>
          <w:szCs w:val="24"/>
          <w:lang w:eastAsia="hr-BA"/>
        </w:rPr>
        <w:t xml:space="preserve"> vrše transakcije zamjene novca na veće iznose kontinuirano ili u istim vremenskim intervalima (isti dan u </w:t>
      </w:r>
      <w:r w:rsidR="00CD0E77" w:rsidRPr="00E4715C">
        <w:rPr>
          <w:rFonts w:ascii="Times New Roman" w:eastAsia="Times New Roman" w:hAnsi="Times New Roman" w:cs="Times New Roman"/>
          <w:sz w:val="24"/>
          <w:szCs w:val="24"/>
          <w:lang w:eastAsia="hr-BA"/>
        </w:rPr>
        <w:t>tjednu</w:t>
      </w:r>
      <w:r w:rsidRPr="00E4715C">
        <w:rPr>
          <w:rFonts w:ascii="Times New Roman" w:eastAsia="Times New Roman" w:hAnsi="Times New Roman" w:cs="Times New Roman"/>
          <w:sz w:val="24"/>
          <w:szCs w:val="24"/>
          <w:lang w:eastAsia="hr-BA"/>
        </w:rPr>
        <w:t>, mjesecu i sl</w:t>
      </w:r>
      <w:r w:rsidR="00E4715C">
        <w:rPr>
          <w:rFonts w:ascii="Times New Roman" w:eastAsia="Times New Roman" w:hAnsi="Times New Roman" w:cs="Times New Roman"/>
          <w:sz w:val="24"/>
          <w:szCs w:val="24"/>
          <w:lang w:eastAsia="hr-BA"/>
        </w:rPr>
        <w:t>.</w:t>
      </w:r>
      <w:bookmarkStart w:id="0" w:name="_GoBack"/>
      <w:bookmarkEnd w:id="0"/>
      <w:r w:rsidRPr="00E4715C">
        <w:rPr>
          <w:rFonts w:ascii="Times New Roman" w:eastAsia="Times New Roman" w:hAnsi="Times New Roman" w:cs="Times New Roman"/>
          <w:sz w:val="24"/>
          <w:szCs w:val="24"/>
          <w:lang w:eastAsia="hr-BA"/>
        </w:rPr>
        <w:t>).</w:t>
      </w:r>
    </w:p>
    <w:p w:rsidR="002230A8" w:rsidRPr="00E4715C" w:rsidRDefault="002230A8" w:rsidP="00345954">
      <w:pPr>
        <w:ind w:left="851" w:hanging="284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937711" w:rsidRPr="00E4715C" w:rsidRDefault="00937711" w:rsidP="00345954">
      <w:pPr>
        <w:ind w:left="851" w:hanging="284"/>
      </w:pPr>
    </w:p>
    <w:sectPr w:rsidR="00937711" w:rsidRPr="00E471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D03FB7"/>
    <w:multiLevelType w:val="hybridMultilevel"/>
    <w:tmpl w:val="E19A8B36"/>
    <w:lvl w:ilvl="0" w:tplc="7238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DCB4A6F"/>
    <w:multiLevelType w:val="hybridMultilevel"/>
    <w:tmpl w:val="82C8CFD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CE22B24"/>
    <w:multiLevelType w:val="hybridMultilevel"/>
    <w:tmpl w:val="96F0E068"/>
    <w:lvl w:ilvl="0" w:tplc="81FE898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0A8"/>
    <w:rsid w:val="001D5662"/>
    <w:rsid w:val="002230A8"/>
    <w:rsid w:val="002C7EDB"/>
    <w:rsid w:val="00345954"/>
    <w:rsid w:val="004C4049"/>
    <w:rsid w:val="00681D5E"/>
    <w:rsid w:val="008F1910"/>
    <w:rsid w:val="00937711"/>
    <w:rsid w:val="00A34742"/>
    <w:rsid w:val="00CB3141"/>
    <w:rsid w:val="00CD0E77"/>
    <w:rsid w:val="00DD322A"/>
    <w:rsid w:val="00E4715C"/>
    <w:rsid w:val="00FF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C20EB"/>
  <w15:chartTrackingRefBased/>
  <w15:docId w15:val="{01F0BE30-E4B9-4FF3-9F7B-CA067731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0A8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230A8"/>
    <w:rPr>
      <w:b/>
      <w:bCs/>
    </w:rPr>
  </w:style>
  <w:style w:type="paragraph" w:styleId="ListParagraph">
    <w:name w:val="List Paragraph"/>
    <w:basedOn w:val="Normal"/>
    <w:uiPriority w:val="34"/>
    <w:qFormat/>
    <w:rsid w:val="00681D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459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595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9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913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11</cp:revision>
  <dcterms:created xsi:type="dcterms:W3CDTF">2026-03-27T13:35:00Z</dcterms:created>
  <dcterms:modified xsi:type="dcterms:W3CDTF">2026-06-01T06:46:00Z</dcterms:modified>
</cp:coreProperties>
</file>